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b w:val="1"/>
          <w:color w:val="733f2e"/>
          <w:sz w:val="24"/>
          <w:szCs w:val="24"/>
        </w:rPr>
        <w:drawing>
          <wp:inline distB="114300" distT="114300" distL="114300" distR="114300">
            <wp:extent cx="573405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Vi har opprettet excel-arket</w:t>
      </w:r>
      <w:hyperlink r:id="rId7">
        <w:r w:rsidDel="00000000" w:rsidR="00000000" w:rsidRPr="00000000">
          <w:rPr>
            <w:b w:val="1"/>
            <w:color w:val="733f2e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733f2e"/>
            <w:sz w:val="24"/>
            <w:szCs w:val="24"/>
            <w:u w:val="single"/>
            <w:rtl w:val="0"/>
          </w:rPr>
          <w:t xml:space="preserve">BOOKING AV GJESTEPARKERING</w:t>
        </w:r>
      </w:hyperlink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 for booking av G-parkeringsplass. Dette gjelder 3 plasser: 10,14 og 47.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Ta kontakt med styremedlem </w:t>
      </w:r>
      <w:r w:rsidDel="00000000" w:rsidR="00000000" w:rsidRPr="00000000">
        <w:rPr>
          <w:b w:val="1"/>
          <w:color w:val="473b37"/>
          <w:sz w:val="24"/>
          <w:szCs w:val="24"/>
          <w:rtl w:val="0"/>
        </w:rPr>
        <w:t xml:space="preserve">Berit Kaarbø, </w:t>
      </w: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for å hente G-parkeringskortet. Vi krysser av de som har mottatt G-parkeringskortet.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G- parkering kan bookes før P-plassen taes i bruk.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Sende  melding til styret, via vår hjemmeside om at dere har reservert  G-parkering når excel-arket er utfylt.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Ved spontane besøk kan klart G-parkeringene taes i bruk, men fyll ut Excelarket. Når gjesten har reist, kan man sette inn </w:t>
      </w:r>
      <w:r w:rsidDel="00000000" w:rsidR="00000000" w:rsidRPr="00000000">
        <w:rPr>
          <w:b w:val="1"/>
          <w:i w:val="1"/>
          <w:color w:val="733f2e"/>
          <w:sz w:val="24"/>
          <w:szCs w:val="24"/>
          <w:rtl w:val="0"/>
        </w:rPr>
        <w:t xml:space="preserve">reist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Maks parkeringstid er 2 døgn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G-parkeringskortet skal ligge synlig i frontruta.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Biler kan bli fjernet for eiers regning og ansvar.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b w:val="1"/>
          <w:color w:val="733f2e"/>
          <w:sz w:val="24"/>
          <w:szCs w:val="24"/>
          <w:rtl w:val="0"/>
        </w:rPr>
        <w:t xml:space="preserve">Vi prøver dette ut og ser hvordan det fungerer.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733f2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spreadsheets/d/16WcFYCwWiUN28o1TAqCqSdj94-sOxBe4dd1o3qRlsbo/edit?usp=sharing" TargetMode="External"/><Relationship Id="rId8" Type="http://schemas.openxmlformats.org/officeDocument/2006/relationships/hyperlink" Target="https://docs.google.com/spreadsheets/d/16WcFYCwWiUN28o1TAqCqSdj94-sOxBe4dd1o3qRlsb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